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8" w:rsidRPr="004012F8" w:rsidRDefault="004012F8" w:rsidP="004012F8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spellStart"/>
      <w:r w:rsidRPr="004012F8">
        <w:rPr>
          <w:rFonts w:ascii="Times New Roman" w:eastAsia="新細明體" w:hAnsi="Times New Roman" w:cs="Times New Roman"/>
          <w:b/>
          <w:bCs/>
          <w:color w:val="000080"/>
          <w:kern w:val="0"/>
          <w:sz w:val="36"/>
          <w:szCs w:val="36"/>
        </w:rPr>
        <w:t>PubCrawler</w:t>
      </w:r>
      <w:proofErr w:type="spellEnd"/>
      <w:r w:rsidRPr="004012F8">
        <w:rPr>
          <w:rFonts w:ascii="Times New Roman" w:eastAsia="新細明體" w:hAnsi="Times New Roman" w:cs="Times New Roman"/>
          <w:b/>
          <w:bCs/>
          <w:color w:val="000080"/>
          <w:kern w:val="0"/>
          <w:sz w:val="36"/>
          <w:szCs w:val="36"/>
        </w:rPr>
        <w:t>期刊目次暨專題選</w:t>
      </w:r>
      <w:proofErr w:type="gramStart"/>
      <w:r w:rsidRPr="004012F8">
        <w:rPr>
          <w:rFonts w:ascii="Times New Roman" w:eastAsia="新細明體" w:hAnsi="Times New Roman" w:cs="Times New Roman"/>
          <w:b/>
          <w:bCs/>
          <w:color w:val="000080"/>
          <w:kern w:val="0"/>
          <w:sz w:val="36"/>
          <w:szCs w:val="36"/>
        </w:rPr>
        <w:t>粹</w:t>
      </w:r>
      <w:proofErr w:type="gramEnd"/>
      <w:r w:rsidRPr="004012F8">
        <w:rPr>
          <w:rFonts w:ascii="Times New Roman" w:eastAsia="新細明體" w:hAnsi="Times New Roman" w:cs="Times New Roman"/>
          <w:b/>
          <w:bCs/>
          <w:color w:val="000080"/>
          <w:kern w:val="0"/>
          <w:sz w:val="36"/>
          <w:szCs w:val="36"/>
        </w:rPr>
        <w:t>服務</w:t>
      </w:r>
      <w:r w:rsidRPr="004012F8">
        <w:rPr>
          <w:rFonts w:ascii="Times New Roman" w:eastAsia="新細明體" w:hAnsi="Times New Roman" w:cs="Times New Roman"/>
          <w:b/>
          <w:bCs/>
          <w:color w:val="000080"/>
          <w:kern w:val="0"/>
          <w:sz w:val="36"/>
          <w:szCs w:val="36"/>
        </w:rPr>
        <w:t xml:space="preserve"> </w:t>
      </w:r>
      <w:r w:rsidRPr="004012F8">
        <w:rPr>
          <w:rFonts w:ascii="Times New Roman" w:eastAsia="新細明體" w:hAnsi="Times New Roman" w:cs="Times New Roman"/>
          <w:b/>
          <w:bCs/>
          <w:color w:val="000080"/>
          <w:kern w:val="0"/>
          <w:sz w:val="36"/>
          <w:szCs w:val="36"/>
        </w:rPr>
        <w:t>使用指引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</w:tblGrid>
      <w:tr w:rsidR="004012F8" w:rsidRPr="004012F8" w:rsidTr="004012F8">
        <w:trPr>
          <w:jc w:val="center"/>
        </w:trPr>
        <w:tc>
          <w:tcPr>
            <w:tcW w:w="0" w:type="auto"/>
            <w:vAlign w:val="center"/>
            <w:hideMark/>
          </w:tcPr>
          <w:p w:rsidR="004012F8" w:rsidRPr="004012F8" w:rsidRDefault="004012F8" w:rsidP="004012F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</w:t>
            </w:r>
            <w:r w:rsidRPr="004012F8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            </w:t>
            </w:r>
            <w:r w:rsidRPr="004012F8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步驟一</w:t>
            </w:r>
            <w:r w:rsidRPr="004012F8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、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連結至</w:t>
            </w:r>
            <w:r w:rsidRPr="004012F8">
              <w:rPr>
                <w:rFonts w:ascii="新細明體" w:eastAsia="新細明體" w:hAnsi="新細明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 wp14:anchorId="6AF8AB0F" wp14:editId="60C74314">
                  <wp:extent cx="428625" cy="247650"/>
                  <wp:effectExtent l="0" t="0" r="9525" b="0"/>
                  <wp:docPr id="1" name="圖片 1" descr="PubCrawler期刊連結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bCrawler期刊連結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，直接設定您的帳號，並按下</w:t>
            </w:r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Register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，開始建立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新帳號。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043CAC23" wp14:editId="26A47E74">
                  <wp:extent cx="4124325" cy="2743200"/>
                  <wp:effectExtent l="0" t="0" r="9525" b="0"/>
                  <wp:docPr id="2" name="圖片 2" descr="開始建立帳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開始建立帳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91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                      </w:t>
            </w: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lastRenderedPageBreak/>
              <w:t>步驟二、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  輸入您的個人資料及E-mail，並設定個人相關需求之後，按下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</w:t>
            </w:r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              Submit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，完成註冊之後，即可開始設定您的專題選</w:t>
            </w:r>
            <w:proofErr w:type="gramStart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粹</w:t>
            </w:r>
            <w:proofErr w:type="gramEnd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服務。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197EAB11" wp14:editId="2B757C8D">
                  <wp:extent cx="4105275" cy="4629150"/>
                  <wp:effectExtent l="0" t="0" r="9525" b="0"/>
                  <wp:docPr id="3" name="圖片 3" descr="輸入個人資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輸入個人資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91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 </w:t>
            </w: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lastRenderedPageBreak/>
              <w:t>步驟三、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在</w:t>
            </w:r>
            <w:proofErr w:type="spellStart"/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PubCrawler</w:t>
            </w:r>
            <w:proofErr w:type="spellEnd"/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 xml:space="preserve"> Configurator Profile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中，</w:t>
            </w:r>
            <w:proofErr w:type="spellStart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PubCrawler</w:t>
            </w:r>
            <w:proofErr w:type="spellEnd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提供PubMed及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                   </w:t>
            </w:r>
            <w:proofErr w:type="spellStart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GenBank</w:t>
            </w:r>
            <w:proofErr w:type="spellEnd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兩個不同資料庫，所以您的檢索策略也需分別設定，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設定完畢之後按下</w:t>
            </w:r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Submit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D4B7442" wp14:editId="32B7DE4C">
                  <wp:extent cx="4162425" cy="4010025"/>
                  <wp:effectExtent l="0" t="0" r="9525" b="9525"/>
                  <wp:docPr id="4" name="圖片 4" descr="分別設定檢索策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分別設定檢索策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91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                      </w:t>
            </w: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lastRenderedPageBreak/>
              <w:t>步驟四、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  在</w:t>
            </w:r>
            <w:proofErr w:type="spellStart"/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PubCrawler</w:t>
            </w:r>
            <w:proofErr w:type="spellEnd"/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 xml:space="preserve"> Configurator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中，您可修改或繼續設定下一個檢索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  策略，和選擇策略執行的頻率，並直接</w:t>
            </w:r>
            <w:proofErr w:type="gramStart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在線上瀏覽</w:t>
            </w:r>
            <w:proofErr w:type="gramEnd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查詢結果，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  之後再按下</w:t>
            </w:r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Submit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4C079E65" wp14:editId="5B54732A">
                  <wp:extent cx="4143375" cy="2009775"/>
                  <wp:effectExtent l="0" t="0" r="9525" b="9525"/>
                  <wp:docPr id="5" name="圖片 5" descr="在PubCrawler Configurator中設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在PubCrawler Configurator中設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                     </w:t>
            </w:r>
            <w:r w:rsidRPr="004012F8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t>步驟五、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最後，請您按下</w:t>
            </w:r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Store Profile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儲存檢索策略。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38583BA6" wp14:editId="2BF51238">
                  <wp:extent cx="4143375" cy="2943225"/>
                  <wp:effectExtent l="0" t="0" r="9525" b="9525"/>
                  <wp:docPr id="6" name="圖片 6" descr="按下Store Profile儲存檢索策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按下Store Profile儲存檢索策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391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                      </w:t>
            </w: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C76391" w:rsidRDefault="00C76391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</w:pP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4012F8"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  <w:lastRenderedPageBreak/>
              <w:t>步驟六、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出現下列圖示之後，請填入您的帳號及密碼，並選定相關設定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值〈建議選擇</w:t>
            </w:r>
            <w:proofErr w:type="spellStart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PubCrawler</w:t>
            </w:r>
            <w:proofErr w:type="spellEnd"/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已設定好的〉之後，按下</w:t>
            </w:r>
            <w:r w:rsidRPr="004012F8">
              <w:rPr>
                <w:rFonts w:ascii="新細明體" w:eastAsia="新細明體" w:hAnsi="新細明體" w:cs="新細明體"/>
                <w:color w:val="008000"/>
                <w:kern w:val="0"/>
                <w:szCs w:val="24"/>
              </w:rPr>
              <w:t>Submit</w:t>
            </w: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即大功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kern w:val="0"/>
                <w:szCs w:val="24"/>
              </w:rPr>
              <w:t>                      告成。</w:t>
            </w:r>
          </w:p>
          <w:p w:rsidR="004012F8" w:rsidRPr="004012F8" w:rsidRDefault="004012F8" w:rsidP="004012F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12F8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 wp14:anchorId="5733078F" wp14:editId="5BB5D76F">
                  <wp:extent cx="4114800" cy="3429000"/>
                  <wp:effectExtent l="0" t="0" r="0" b="0"/>
                  <wp:docPr id="7" name="圖片 7" descr="填入帳號及密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填入帳號及密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D" w:rsidRDefault="00C76391"/>
    <w:sectPr w:rsidR="00E376DD" w:rsidSect="00C7639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8"/>
    <w:rsid w:val="004012F8"/>
    <w:rsid w:val="00854FF6"/>
    <w:rsid w:val="00C76391"/>
    <w:rsid w:val="00D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1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1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pubcrawler.gen.tcd.ie/www.htm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</Words>
  <Characters>786</Characters>
  <Application>Microsoft Office Word</Application>
  <DocSecurity>0</DocSecurity>
  <Lines>6</Lines>
  <Paragraphs>1</Paragraphs>
  <ScaleCrop>false</ScaleCrop>
  <Company>CS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2013-07-16T06:25:00Z</dcterms:created>
  <dcterms:modified xsi:type="dcterms:W3CDTF">2013-07-16T06:30:00Z</dcterms:modified>
</cp:coreProperties>
</file>